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33" w:rsidRPr="007D5533" w:rsidRDefault="007D5533" w:rsidP="007D5533">
      <w:pPr>
        <w:shd w:val="clear" w:color="auto" w:fill="FFFFFF"/>
        <w:spacing w:after="0" w:line="276" w:lineRule="auto"/>
        <w:jc w:val="right"/>
        <w:rPr>
          <w:rFonts w:ascii="Helvetica" w:eastAsia="Times New Roman" w:hAnsi="Helvetica" w:cs="Helvetica"/>
          <w:color w:val="474747"/>
          <w:lang w:eastAsia="ru-RU"/>
        </w:rPr>
      </w:pPr>
      <w:r w:rsidRPr="007D5533">
        <w:rPr>
          <w:rFonts w:ascii="Helvetica" w:eastAsia="Times New Roman" w:hAnsi="Helvetica" w:cs="Helvetica"/>
          <w:b/>
          <w:bCs/>
          <w:color w:val="474747"/>
          <w:lang w:eastAsia="ru-RU"/>
        </w:rPr>
        <w:t>Приложение 4.1. Форма 1.</w:t>
      </w:r>
    </w:p>
    <w:p w:rsidR="007D5533" w:rsidRPr="007D5533" w:rsidRDefault="007D5533" w:rsidP="007D5533">
      <w:pPr>
        <w:shd w:val="clear" w:color="auto" w:fill="FFFFFF"/>
        <w:spacing w:after="0" w:line="276" w:lineRule="auto"/>
        <w:jc w:val="center"/>
        <w:outlineLvl w:val="1"/>
        <w:rPr>
          <w:rFonts w:ascii="Helvetica" w:eastAsia="Times New Roman" w:hAnsi="Helvetica" w:cs="Helvetica"/>
          <w:color w:val="333333"/>
          <w:lang w:eastAsia="ru-RU"/>
        </w:rPr>
      </w:pPr>
      <w:r w:rsidRPr="007D5533">
        <w:rPr>
          <w:rFonts w:ascii="Helvetica" w:eastAsia="Times New Roman" w:hAnsi="Helvetica" w:cs="Helvetica"/>
          <w:color w:val="333333"/>
          <w:lang w:eastAsia="ru-RU"/>
        </w:rPr>
        <w:t>ПОЛОЖЕНИЕ </w:t>
      </w:r>
      <w:r w:rsidRPr="007D5533">
        <w:rPr>
          <w:rFonts w:ascii="Helvetica" w:eastAsia="Times New Roman" w:hAnsi="Helvetica" w:cs="Helvetica"/>
          <w:color w:val="333333"/>
          <w:lang w:eastAsia="ru-RU"/>
        </w:rPr>
        <w:br/>
        <w:t xml:space="preserve">о порядке проживания, пребывания и предоставления </w:t>
      </w:r>
      <w:r w:rsidR="005C6315">
        <w:rPr>
          <w:rFonts w:ascii="Helvetica" w:eastAsia="Times New Roman" w:hAnsi="Helvetica" w:cs="Helvetica"/>
          <w:color w:val="333333"/>
          <w:lang w:eastAsia="ru-RU"/>
        </w:rPr>
        <w:t>услуг </w:t>
      </w:r>
      <w:r w:rsidR="005C6315">
        <w:rPr>
          <w:rFonts w:ascii="Helvetica" w:eastAsia="Times New Roman" w:hAnsi="Helvetica" w:cs="Helvetica"/>
          <w:color w:val="333333"/>
          <w:lang w:eastAsia="ru-RU"/>
        </w:rPr>
        <w:br/>
        <w:t>на базе отдыха "Лесная</w:t>
      </w:r>
      <w:r w:rsidRPr="007D5533">
        <w:rPr>
          <w:rFonts w:ascii="Helvetica" w:eastAsia="Times New Roman" w:hAnsi="Helvetica" w:cs="Helvetica"/>
          <w:color w:val="333333"/>
          <w:lang w:eastAsia="ru-RU"/>
        </w:rPr>
        <w:t>"</w:t>
      </w:r>
    </w:p>
    <w:p w:rsidR="007D5533" w:rsidRPr="007D5533" w:rsidRDefault="007D5533" w:rsidP="007D5533">
      <w:pPr>
        <w:shd w:val="clear" w:color="auto" w:fill="FFFFFF"/>
        <w:spacing w:after="0" w:line="276" w:lineRule="auto"/>
        <w:jc w:val="center"/>
        <w:outlineLvl w:val="2"/>
        <w:rPr>
          <w:rFonts w:ascii="Helvetica" w:eastAsia="Times New Roman" w:hAnsi="Helvetica" w:cs="Helvetica"/>
          <w:color w:val="474747"/>
          <w:lang w:eastAsia="ru-RU"/>
        </w:rPr>
      </w:pP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Настоящий порядок разработан в соответствии с «Правилами предоставления гостиничных услуг в РФ»</w:t>
      </w:r>
    </w:p>
    <w:p w:rsidR="007D5533" w:rsidRPr="007D5533" w:rsidRDefault="007D5533" w:rsidP="007D5533">
      <w:pPr>
        <w:shd w:val="clear" w:color="auto" w:fill="FFFFFF"/>
        <w:spacing w:after="0" w:line="276" w:lineRule="auto"/>
        <w:outlineLvl w:val="2"/>
        <w:rPr>
          <w:rFonts w:ascii="Helvetica" w:eastAsia="Times New Roman" w:hAnsi="Helvetica" w:cs="Helvetica"/>
          <w:color w:val="474747"/>
          <w:lang w:eastAsia="ru-RU"/>
        </w:rPr>
      </w:pP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1. ОСНОВНЫЕ ПОЛОЖЕНИЯ</w:t>
      </w:r>
    </w:p>
    <w:p w:rsidR="007D5533" w:rsidRPr="007D5533" w:rsidRDefault="007D5533" w:rsidP="007D5533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474747"/>
          <w:lang w:eastAsia="ru-RU"/>
        </w:rPr>
      </w:pPr>
      <w:r w:rsidRPr="007D5533">
        <w:rPr>
          <w:rFonts w:ascii="Helvetica" w:eastAsia="Times New Roman" w:hAnsi="Helvetica" w:cs="Helvetica"/>
          <w:color w:val="474747"/>
          <w:lang w:eastAsia="ru-RU"/>
        </w:rPr>
        <w:t>1.1. Под понятием "база отдыха" следует понимать: территорию базы отдыха, включая коттеджи и другие объекты, обеспечивающие его функционирование.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1.2. Под понятием "гость базы отдыха" следует понимать лицо, находящееся на территории базы отдыха, пользующееся услугами базы отдыха, включая услуги по проживанию.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1.3. Под понятием "посетитель базы отдыха" следует понимать лицо, находящееся на территории базы отдыха, пользующееся услугами базы отдыха, без услуги по проживанию, на основании заполняемой в обязательном порядке регистрационной карты гостя базы отдыха с пометкой «Посетитель», являющейся основанием правомерного нахождения на территории базы отдыха.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1.4. Под понятием "оказанная услуга" следует понимать действие, произведенное сотрудниками базы отдыха по выполнению взятых на себя обязательств в соответствии с законом "О защите прав потребителей" и другими нормативными актами, регламентирующими различные виды деятельности.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1.5. Под понятием "не оказанная услуга" следует понимать не выполнение сотрудниками базы отдыха взятых на себя обязательств по предоставлению оплаченных услуг.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1.6. Под понятием "не в полной мере оказанная услуга" следует понимать услугу, которая была оказана не во время или с какими-либо отклонениями от заявленных характеристик.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1.7. Под понятием "грубое нарушение правил проживания на базе отдыха" следует понимать ситуацию, при которой поведение гостя препятствует администрации базы отдыха и его персоналу выполнять надлежащим образом свои обязанности по обеспечению отдыха гостей базы отдыха или его действия оскорбляют честь и достоинство обслуживающего персонала, а также нарушает нормы законодательства РФ.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1.8. Размещение на базу отдыха, также как и оформление регистрационной карты гостя производится только на основании документа, удостоверяющего личность (паспорт или военный билет).</w:t>
      </w:r>
    </w:p>
    <w:p w:rsidR="007D5533" w:rsidRPr="007D5533" w:rsidRDefault="007D5533" w:rsidP="007D5533">
      <w:pPr>
        <w:shd w:val="clear" w:color="auto" w:fill="FFFFFF"/>
        <w:spacing w:after="0" w:line="276" w:lineRule="auto"/>
        <w:outlineLvl w:val="2"/>
        <w:rPr>
          <w:rFonts w:ascii="Helvetica" w:eastAsia="Times New Roman" w:hAnsi="Helvetica" w:cs="Helvetica"/>
          <w:color w:val="474747"/>
          <w:lang w:eastAsia="ru-RU"/>
        </w:rPr>
      </w:pP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2. ПРАВИЛА РАЗМЕЩЕНИЯ</w:t>
      </w:r>
    </w:p>
    <w:p w:rsidR="007D5533" w:rsidRPr="007D5533" w:rsidRDefault="007D5533" w:rsidP="007D5533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474747"/>
          <w:lang w:eastAsia="ru-RU"/>
        </w:rPr>
      </w:pP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2.1. При заезде на базу отдыха гость должен иметь при себе: паспорт, документ с подтверждением оплаченных услуг или путевку, сменную обувь (для отдыхающих в коттедже или в бане), медикаменты для личного использования, средства личной гигиены, репелленты (вещества отпугивающие насекомых).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2.2. Размещение в коттедж осуществляется на основании предъявления документов, удостоверяющих личность, согласно п.8 положения «Правил предоставления гостиничных услуг в РФ». Служба приема и размещения выписывает регистрационную карту гостя с указанием ФИО гостя, даты заезда-выезда, названия коттеджа, подписью гостя.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2.3. Оплата услуг проживания осуществляется по утвержденному прейскуранту в рублях РФ.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2.4. Форма оплаты - наличный и безналичный расчет.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</w:r>
      <w:r w:rsidRPr="007D5533">
        <w:rPr>
          <w:rFonts w:ascii="Helvetica" w:eastAsia="Times New Roman" w:hAnsi="Helvetica" w:cs="Helvetica"/>
          <w:color w:val="474747"/>
          <w:lang w:eastAsia="ru-RU"/>
        </w:rPr>
        <w:lastRenderedPageBreak/>
        <w:t xml:space="preserve">2.5. В стоимость проживания в коттедже входят следующие услуги: пользование холодильником, кухонным оборудованием, аудио-видео аппаратурой, мангалом </w:t>
      </w:r>
      <w:r w:rsidR="00945695">
        <w:rPr>
          <w:rFonts w:ascii="Helvetica" w:eastAsia="Times New Roman" w:hAnsi="Helvetica" w:cs="Helvetica"/>
          <w:color w:val="474747"/>
          <w:lang w:eastAsia="ru-RU"/>
        </w:rPr>
        <w:t>,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t>место для парковки (</w:t>
      </w:r>
      <w:r w:rsidR="00945695">
        <w:rPr>
          <w:rFonts w:ascii="Helvetica" w:eastAsia="Times New Roman" w:hAnsi="Helvetica" w:cs="Helvetica"/>
          <w:color w:val="474747"/>
          <w:lang w:eastAsia="ru-RU"/>
        </w:rPr>
        <w:t>кол-во мест зависит от арендованного номерного фонда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t xml:space="preserve">); пользование медицинской аптечкой, вызов скорой помощи, вызов такси; предоставление ниток, иголок при необходимости; уборка </w:t>
      </w:r>
      <w:r w:rsidR="00945695">
        <w:rPr>
          <w:rFonts w:ascii="Helvetica" w:eastAsia="Times New Roman" w:hAnsi="Helvetica" w:cs="Helvetica"/>
          <w:color w:val="474747"/>
          <w:lang w:eastAsia="ru-RU"/>
        </w:rPr>
        <w:t>горничной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t>: коттеджа 1 раз в 3 дня со сменой постельного белья, уборка в банях ежедневно.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2.6. За проживание детей до 5 лет в коттедже родителей, без предоставления места, плата не взимается. Если ребенку предоставляется дополнительное место, то оно оплачивается согласно установленному прейскуранту.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2.7. По просьбе проживающего гостя может предоставляться дополнительное место в коттедже с оплатой, согласно установленному прейскуранту.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2.8. За дополнительную плату по желанию клиента база отдыха оказывает следующие услуги: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- Полная информация об услугах базы отдыха находится в информационной папке гостя каждого коттеджа.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2.9. Запрещается проживание в коттеджах с домашними животными</w:t>
      </w:r>
      <w:r w:rsidR="00945695">
        <w:rPr>
          <w:rFonts w:ascii="Helvetica" w:eastAsia="Times New Roman" w:hAnsi="Helvetica" w:cs="Helvetica"/>
          <w:color w:val="474747"/>
          <w:lang w:eastAsia="ru-RU"/>
        </w:rPr>
        <w:t xml:space="preserve"> без согласования с администрацией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t>.</w:t>
      </w:r>
    </w:p>
    <w:p w:rsidR="007D5533" w:rsidRPr="007D5533" w:rsidRDefault="007D5533" w:rsidP="007D5533">
      <w:pPr>
        <w:shd w:val="clear" w:color="auto" w:fill="FFFFFF"/>
        <w:spacing w:after="0" w:line="276" w:lineRule="auto"/>
        <w:outlineLvl w:val="2"/>
        <w:rPr>
          <w:rFonts w:ascii="Helvetica" w:eastAsia="Times New Roman" w:hAnsi="Helvetica" w:cs="Helvetica"/>
          <w:color w:val="474747"/>
          <w:lang w:eastAsia="ru-RU"/>
        </w:rPr>
      </w:pP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3. ОБЯЗАННОСТИ ИСПОЛНИТЕЛЯ ПО ПРЕДОСТАВЛЕНИЮ УСЛУГ</w:t>
      </w:r>
    </w:p>
    <w:p w:rsidR="007D5533" w:rsidRPr="007D5533" w:rsidRDefault="007D5533" w:rsidP="007D5533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474747"/>
          <w:lang w:eastAsia="ru-RU"/>
        </w:rPr>
      </w:pP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3.1. Своевременно и в полном объеме предоставить гостям и посетителям базы отдыха, оплаченные услуги.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3.2. Обеспечить полное соответствие санитарным и другим нормам качество и безопасность предоставляемых услуг.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3.3. Обеспечить конфиденциальность информации о гостях и посетителях базы отдыха.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3.4. Не проводить шумных мероприятий на территории базы отдыха, за исключением оговоренных заранее праздников и развлекательных программ, после 23 часов.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3.5. Своевременно реагировать на требования гостей и посетителей базы отдыха об устранении неудобств, поломок в оборудовании и технике в коттедже, на объектах инфраструктуры базы отдыха, других недостатков оказанной услуги.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3.6. В случае аварии или выходе из строя какого-либо оборудования в коттедже и невозможности устранения данной проблемы, Исполнитель предлагает гостю коттедж не ниже оплаченной им категории. При невозможности последнего, Исполнитель вправе отказаться от исполнения обязательства по возмездному оказанию услуг и полностью возместить гостю убытки.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3.7. Гарантированное бронирование может быть аннулировано с применением штрафных санкций статья 15 ГК РФ. :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- От 30 до 16 дней до начала оказания Услуг – 20 % полной стоимости;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- От 15 до 8 дней до начала оказания Услуг – 50 % полной стоимости;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- От 7 до 3 дней до начала оказания Услуг – 80 % полной стоимости;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- Менее или равно 3 дням до начала оказания Услуг – 100% от стоимости Услуг.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3.8. Плата за проживание в коттеджах взимается в соответствии с единым расчетным часом – 12 часов текущих суток.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- В случае задержки выезда плата за проживание взимается согласно прейскуранту Приложение2.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3.9. Исполнитель предоставляет без дополнительной оплаты следующие виды услуг: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- Вызов скорой помощи;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- Побудка к определенному времени;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- Предоставление, иголок, ниток;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</w:r>
      <w:bookmarkStart w:id="0" w:name="_GoBack"/>
      <w:bookmarkEnd w:id="0"/>
      <w:r w:rsidRPr="007D5533">
        <w:rPr>
          <w:rFonts w:ascii="Helvetica" w:eastAsia="Times New Roman" w:hAnsi="Helvetica" w:cs="Helvetica"/>
          <w:color w:val="474747"/>
          <w:lang w:eastAsia="ru-RU"/>
        </w:rPr>
        <w:t>- Парковочные места для личного автотранспорта (</w:t>
      </w:r>
      <w:r w:rsidR="00C41CB8">
        <w:rPr>
          <w:rFonts w:ascii="Helvetica" w:eastAsia="Times New Roman" w:hAnsi="Helvetica" w:cs="Helvetica"/>
          <w:color w:val="474747"/>
          <w:lang w:eastAsia="ru-RU"/>
        </w:rPr>
        <w:t xml:space="preserve">кол-во мест зависит от арендованного </w:t>
      </w:r>
      <w:r w:rsidR="00C41CB8">
        <w:rPr>
          <w:rFonts w:ascii="Helvetica" w:eastAsia="Times New Roman" w:hAnsi="Helvetica" w:cs="Helvetica"/>
          <w:color w:val="474747"/>
          <w:lang w:eastAsia="ru-RU"/>
        </w:rPr>
        <w:lastRenderedPageBreak/>
        <w:t>номерного фонда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t>);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3.10. Исполнитель вправе заключать договор на бронирование мест на базе отдыха путем составления документа, подписанного двумя сторонами, а также путем принятия заявки на бронирование посредством почтовой, телефонной и иной связи, позволяющей достоверно установить, что заявка исходит от гостя.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3.11. В случае опоздания гостя более чем на 12 часов бронь аннулируется.</w:t>
      </w:r>
    </w:p>
    <w:p w:rsidR="007D5533" w:rsidRPr="007D5533" w:rsidRDefault="007D5533" w:rsidP="007D5533">
      <w:pPr>
        <w:shd w:val="clear" w:color="auto" w:fill="FFFFFF"/>
        <w:spacing w:after="0" w:line="276" w:lineRule="auto"/>
        <w:outlineLvl w:val="2"/>
        <w:rPr>
          <w:rFonts w:ascii="Helvetica" w:eastAsia="Times New Roman" w:hAnsi="Helvetica" w:cs="Helvetica"/>
          <w:color w:val="474747"/>
          <w:lang w:eastAsia="ru-RU"/>
        </w:rPr>
      </w:pP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4. ПРАВА ГОСТЯ И ПОСЕТИТЕЛЯ БАЗЫ ОТДЫХА</w:t>
      </w:r>
    </w:p>
    <w:p w:rsidR="007D5533" w:rsidRPr="007D5533" w:rsidRDefault="007D5533" w:rsidP="007D5533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474747"/>
          <w:lang w:eastAsia="ru-RU"/>
        </w:rPr>
      </w:pP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4.1. Пользоваться всеми услугами базы отдыха в установленном режимом работы объектов Исполнителя интервале, кроме услуги по проживанию для посетителя базы отдыха.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4.2. Получать информацию по работе объектов базы отдыха, производить предварительный заказ услуг.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4.3. Обращаться к Администрации по вопросам качества оказанных услуг и при необходимости составлять акт-претензию по качеству оказанных услуг.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4.4. Отказаться от участия в анимационных конкурсах и развлекательных программах, проводимых артистами различных жанров.</w:t>
      </w:r>
    </w:p>
    <w:p w:rsidR="007D5533" w:rsidRPr="007D5533" w:rsidRDefault="007D5533" w:rsidP="007D5533">
      <w:pPr>
        <w:shd w:val="clear" w:color="auto" w:fill="FFFFFF"/>
        <w:spacing w:after="0" w:line="276" w:lineRule="auto"/>
        <w:outlineLvl w:val="2"/>
        <w:rPr>
          <w:rFonts w:ascii="Helvetica" w:eastAsia="Times New Roman" w:hAnsi="Helvetica" w:cs="Helvetica"/>
          <w:color w:val="474747"/>
          <w:lang w:eastAsia="ru-RU"/>
        </w:rPr>
      </w:pP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5. ОБЯЗАННОСТИ ГОСТЯ И ПОСЕТИТЕЛЯ БАЗЫ ОТДЫХА</w:t>
      </w:r>
    </w:p>
    <w:p w:rsidR="007D5533" w:rsidRPr="007D5533" w:rsidRDefault="007D5533" w:rsidP="007D5533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474747"/>
          <w:lang w:eastAsia="ru-RU"/>
        </w:rPr>
      </w:pP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5.1. В период нахождения на базе отдыха соблюдать морально-этические нормы, воздерживаться в местах массового отдыха гостей и посетителей базы отдыха от чрезмерного употребления алкоголя и нецензурных выражений. Уважать право других лиц на отдых, не оскорблять действиями и словами персонал Исполнителя.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5.2. Соблюдать правила пользования объектами инфраструктуры базы отдыха, прописанными в информационной папке каждого коттеджа.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5.3. Соблюдать правила противопожарной безопасности на всех объектах базы отдыха.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5.4. Соблюдать правила безопасности на воде.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5.5. Соблюдать правила безопасности в лесу.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5.6. В период с 23 часов вечера до 09 часов утра соблюдать тишину и не создавать неудобства другим гостям и посетителям базы отдыха.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5.7. Производить предоплату за проживание в течение одного банковского дня с момента выставления счета.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5.8. Беречь имущество базы отдыха, в том числе переданное во временное пользование. В случае утраты или повреждения имущества возмещать ущерб, а также нести ответственность за иные нарушения.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5.9. О любой задержке выезда своевременно проинформировать Администрацию базы отдыха. Администрация базы отдыха оставляет за собой право в отказе продления, без объяснения причин.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5.10. При выходе из коттеджа проживающий обязан закрыть окна, водоразборные краны; выключить свет, телевизор.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5.11. При выезде из котт</w:t>
      </w:r>
      <w:r w:rsidR="009A6EF9">
        <w:rPr>
          <w:rFonts w:ascii="Helvetica" w:eastAsia="Times New Roman" w:hAnsi="Helvetica" w:cs="Helvetica"/>
          <w:color w:val="474747"/>
          <w:lang w:eastAsia="ru-RU"/>
        </w:rPr>
        <w:t xml:space="preserve">еджа сдать коттедж </w:t>
      </w:r>
      <w:r w:rsidR="009A6EF9">
        <w:rPr>
          <w:rFonts w:eastAsia="Times New Roman" w:cs="Helvetica"/>
          <w:color w:val="474747"/>
          <w:lang w:eastAsia="ru-RU"/>
        </w:rPr>
        <w:t>горничной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t>, ключ сдать по выезду администрации.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5.12. О любом выезде до конечной даты бронирования гость обязан своевременно, но не позднее, чем за 24 ч. проинформировать Администрацию. В случае поступления информации о преждевременном выезде менее чем за сутки База отдыха оставляет за собой право удержания суммы в размере суточной стоимости.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 xml:space="preserve">5.13. При выявлении у гостя инфекционного заболевания или при подозрении на такое заболевание гость обязан немедленно пройти лабораторное обследование и 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lastRenderedPageBreak/>
        <w:t>медицинское наблюдение или лечение и в случае, если он представляет опасность для окружающих, обязательную госпитализацию или изоляцию (ст. 33 ФЗ «О санитарно-эпидемиологическом благополучии населения» от 30.03.1999. № 52-ФЗ).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5.14. Отказ гостя предоставить документ из лечебного учреждения об отсутствии опасности для окружающих от инфекционного заболевания или подозрения на него дает основание Исполнителю прекратить действие договора на оказание услуг немедленно.</w:t>
      </w:r>
    </w:p>
    <w:p w:rsidR="007D5533" w:rsidRPr="007D5533" w:rsidRDefault="007D5533" w:rsidP="007D5533">
      <w:pPr>
        <w:shd w:val="clear" w:color="auto" w:fill="FFFFFF"/>
        <w:spacing w:after="0" w:line="276" w:lineRule="auto"/>
        <w:outlineLvl w:val="2"/>
        <w:rPr>
          <w:rFonts w:ascii="Helvetica" w:eastAsia="Times New Roman" w:hAnsi="Helvetica" w:cs="Helvetica"/>
          <w:color w:val="474747"/>
          <w:lang w:eastAsia="ru-RU"/>
        </w:rPr>
      </w:pP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6. НА ТЕРРИТОРИИ БАЗЫ ОТДЫХА ЗАПРЕЩАЕТСЯ</w:t>
      </w:r>
    </w:p>
    <w:p w:rsidR="007D5533" w:rsidRPr="007D5533" w:rsidRDefault="007D5533" w:rsidP="007D5533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474747"/>
          <w:lang w:eastAsia="ru-RU"/>
        </w:rPr>
      </w:pP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6.1. Брать с собой ключ от коттеджа при отъезде с территории базы отдыха.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6.2. Передавать посторонним людям ключ от коттеджа. В случае потери ключа от коттеджа постоялец обязан немедленно сообщить об этом в службу приема и размещения.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6.3. Оставлять в коттедже посторонних лиц в свое отсутствие.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6.4. Курить в коттеджах и других помещениях.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6.5. Употреблять наркотические средства.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6.6. Переставлять мебель в коттедже.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6.7. Выносить из коттеджа мебель, посуду и другое оборудование.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6.8. Находиться в коттедже в одежде и с предметами, которые могут испачкать постояльцев, мебель, оборудование и помещение.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6.9. Хранить спортинвентарь (лыжи, лыжные палки) в жилых комнатах без специальных чехлов.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6.10. Прислонять спортинвентарь к стенам и оборудованию коттеджа.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6.11. В коттеджах проводить процедуру обработки лыж с использованием мазей, парафина и пр.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6.12. Катание на автомобилях, снегоходах и квадроциклах по территории базы отдыха.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6.13. Хранение и несанкционированное использование пиротехнических изделий.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6.14. Разводить костры в непредусмотренных для этого местах.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6.15. Мойка автотранспорта на территории базы отдыха.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6.16. Без специального разрешения администрации базы отдыха осуществлять коммерческую фото- и киносъемку в любых помещениях и на территории базы. Под коммерческой понимается любая съемка, осуществляемая не для личных бытовых целей.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6.17. Ношение и хранение оружия, взрывчатых и легковоспламеняющихся, едких и ядовитых веществ. Гости, имеющие право по роду своей деятельности на ношение и хранение оружия, обязаны предоставить документы, удостоверяющие данное право по требованию Администрации Исполнителя. Под оружием следует понимать средства, указанные в законе РФ «Об оружии».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6.18. Администрация базы отдыха имеет право при нарушении постояльцами порядка проживания на базе расторгнуть договор о предоставлении услуг, потребовать оплатить уже предоставленные услуги и покинуть территорию.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6.19. Брать еду в баню и распивать там спиртные напитки.</w:t>
      </w:r>
    </w:p>
    <w:p w:rsidR="007D5533" w:rsidRPr="007D5533" w:rsidRDefault="007D5533" w:rsidP="007D5533">
      <w:pPr>
        <w:shd w:val="clear" w:color="auto" w:fill="FFFFFF"/>
        <w:spacing w:after="0" w:line="276" w:lineRule="auto"/>
        <w:outlineLvl w:val="2"/>
        <w:rPr>
          <w:rFonts w:ascii="Helvetica" w:eastAsia="Times New Roman" w:hAnsi="Helvetica" w:cs="Helvetica"/>
          <w:color w:val="474747"/>
          <w:lang w:eastAsia="ru-RU"/>
        </w:rPr>
      </w:pP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7. ОТВЕТСТВЕННОСТЬ ГОСТЯ, ПОСЕТИТЕЛЯ БАЗЫ ОТДЫХА И ПРАВА ИСПОЛНИТЕЛЯ</w:t>
      </w:r>
    </w:p>
    <w:p w:rsidR="007D5533" w:rsidRPr="007D5533" w:rsidRDefault="007D5533" w:rsidP="007D5533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474747"/>
          <w:lang w:eastAsia="ru-RU"/>
        </w:rPr>
      </w:pP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 xml:space="preserve">7.1. В случае грубого нарушения правил общественной безопасности и общественного порядка, общественной нравственности или правил пожарной безопасности со стороны гостя или посетителя базы отдыха, Исполнитель имеет право прекратить действие договора на оказание услуг немедленно, составить акт по данному нарушению с 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lastRenderedPageBreak/>
        <w:t>приглашением при необходимости сотрудников правоохранительных органов; производить фото- и видеофиксацию нарушений.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7.2. В случае прекращения действия договора на оказание услуг в соответствии с п. 7.1., возврат денег за оплаченные, но нереализованные услуги, гостю или посетителю Базы отдыха осуществляется в соответствии с законодательством РФ.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7.3. Все вещи, забытые в коттедже, передаются по акту в Службу приема и размещения. Администрация принимает меры по их возврату. Если владелец вещи не найден или неизвестен, администрация обязана заявить о находке в органы внутренних дел или орган местного самоуправления. Вещи граждан РФ хранятся в Службе приема и размещения 6 месяцев, иностранных граждан – 12 месяцев.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7.4. У Службы приема и размещения находится книга жалоб и предложений. Все жалобы рассматриваются незамедлительно (в течение часа), но не позднее 10 дней со дня предъявления жалобы.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7.5. Исполнитель не несет ответственность за сохранность денег, иных валютных ценностей и других драгоценных вещей.</w:t>
      </w:r>
    </w:p>
    <w:p w:rsidR="007D5533" w:rsidRPr="007D5533" w:rsidRDefault="007D5533" w:rsidP="007D5533">
      <w:pPr>
        <w:shd w:val="clear" w:color="auto" w:fill="FFFFFF"/>
        <w:spacing w:after="0" w:line="276" w:lineRule="auto"/>
        <w:outlineLvl w:val="2"/>
        <w:rPr>
          <w:rFonts w:ascii="Helvetica" w:eastAsia="Times New Roman" w:hAnsi="Helvetica" w:cs="Helvetica"/>
          <w:color w:val="474747"/>
          <w:lang w:eastAsia="ru-RU"/>
        </w:rPr>
      </w:pP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8 ОТВЕТСТВЕННОСТЬ ИСПОЛНИТЕЛЯ, ГОСТЯ И ПОСЕТИТЕЛЯ БАЗЫ ОТДЫХА</w:t>
      </w:r>
    </w:p>
    <w:p w:rsidR="007D5533" w:rsidRPr="007D5533" w:rsidRDefault="007D5533" w:rsidP="007D5533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474747"/>
          <w:lang w:eastAsia="ru-RU"/>
        </w:rPr>
      </w:pP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8.1. Гость или посетитель базы отдыха, при заселении в течении 15 минут, сообщает о недостатках оказанной услуги вправе по своему выбору потребовать устранения недостатков.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8.2. Гость или посетитель базы отдыха вправе расторгнуть договор на предоставление услуг и потребовать полного возмещения убытков, если Исполнитель в установленный срок не устранил эти недостатки.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8.3. Гость или посетитель базы отдыха также вправе расторгнуть договор, если он обнаружил существенные недостатки в оказанной услуге или иные существенные отступления от условий договора.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8.4. Исполнитель должен устранить недостатки оказанной услуги в течение трех часов с момента предъявления соответствующего требования.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8.5. Гость или посетитель базы отдыха вправе потребовать также полного возмещения убытков, причиненных ему в связи с недостатком оказанной услуги. Убытки возмещаются в сроки, установленные для удовлетворения соответствующих требований потребителя (на основании Закона РФ «О защите прав потребителя»).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8.6. Исполнитель в соответствии с законодательством Российской Федерации несет ответственность за вред, причиненный жизни, здоровью или имуществу гостя или посетителя Базы отдыха вследствие недостатков при оказании услуг.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8.7. Гость или посетитель базы отдыха в соответствии с законодательством Российской Федерации возмещает ущерб в случае утраты или повреждения имущества Исполнителя, а также несет ответственность за иные нарушения, в том числе за грубое нарушение правил проживания и пребывания на базе отдыха.</w:t>
      </w:r>
    </w:p>
    <w:p w:rsidR="007D5533" w:rsidRPr="007D5533" w:rsidRDefault="007D5533" w:rsidP="007D5533">
      <w:pPr>
        <w:shd w:val="clear" w:color="auto" w:fill="FFFFFF"/>
        <w:spacing w:after="0" w:line="276" w:lineRule="auto"/>
        <w:outlineLvl w:val="2"/>
        <w:rPr>
          <w:rFonts w:ascii="Helvetica" w:eastAsia="Times New Roman" w:hAnsi="Helvetica" w:cs="Helvetica"/>
          <w:color w:val="474747"/>
          <w:lang w:eastAsia="ru-RU"/>
        </w:rPr>
      </w:pP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9. ПРАВИЛА ПОЖАРНОЙ БЕЗОПАСНОСТИ</w:t>
      </w:r>
    </w:p>
    <w:p w:rsidR="007D5533" w:rsidRPr="007D5533" w:rsidRDefault="007D5533" w:rsidP="007D5533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474747"/>
          <w:lang w:eastAsia="ru-RU"/>
        </w:rPr>
      </w:pP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В соответствии с Законом Российской Федерации «о пожарной безопасности», на основе «Правил пожарной безопасности в Российской Федерации ППБ-01-03**, нормативно-технических, нормативных и других документов, содержащих требования пожарной безопасности, исходя из специфики пожарной опасности зданий, сооружений, технологических процессов устанавливаются следующие правила пожарной безопасности на территории базы отдыха «Серебряно» которые неукоснительно должны соблюдать гости и посетители территории базы отдыха.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</w:r>
      <w:r w:rsidRPr="007D5533">
        <w:rPr>
          <w:rFonts w:ascii="Helvetica" w:eastAsia="Times New Roman" w:hAnsi="Helvetica" w:cs="Helvetica"/>
          <w:color w:val="474747"/>
          <w:lang w:eastAsia="ru-RU"/>
        </w:rPr>
        <w:lastRenderedPageBreak/>
        <w:t>9.1. Находящиеся на территории базы отдыха «Серебряно» граждане обязаны неукоснительно выполнять указания персонала базы отдыха связанные с обеспечением пожарной безопасности и эвакуации находящихся на территории турбазы граждан при пожаре.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9.2. При регистрации под роспись ознакомиться с правилами пожарной безопасности.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9.3. В помещениях базы отдыха «Серебряно» вывешены планы эвакуации, в соответствие с которыми находящиеся в помещениях граждане должны покинуть помещение в случае пожара.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9.4. В помещениях базы отдыха «Серебряно» запрещается: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- Курить;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- Оставлять без присмотра включенные электроприборы;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- Пользоваться электронагревательными приборами (в том числе кипятильниками, электрочайниками, электроутюгами, электроплитками),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- Пользоваться неисправными/самодельными электроприборами;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- Производить сушку белья на непредназначенных для этого электроприборах;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- Применять в качестве электрической защиты самодельные и некалиброванные предохранители (жучки);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- Хранить взрывоопасные, взрывопожароопасные и пожароопасные вещества и материалы;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- На территории базы отдыха «Серебряно» запрещается разведение костров вне специально оборудованных для этого мест;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- Необходимо заранее ознакомиться с местонахождением пожарных щитов или с первичными средствами пожаротушения;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- Рекомендуется не привозить с собой взрывоопасные и легковоспламеняющиеся предметы. При наличии взрывоопасных и легковоспламеняющихся предметов, запрещается хранить их под прямыми лучами солнца;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- Хранить спички и газовые баллоны в недоступном для детей месте;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- При пользовании баней, камином ознакомиться с правилами эксплуатации.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9.5. При возникновении пожара, необходимо: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- Сообщить о возгорании администратору;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- Если возгорание незначительное, приступить к тушению пожара с помощью первичных средств пожаротушения (огнетушитель, вода, песок, накидки из плотного материала и т.п.);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- Провести эвакуацию людей, в первую очередь детей и престарелых;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- При угрозе вашей жизни необходимо срочно покинуть опасную зону;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- При покидании помещения необходимо обесточить электросеть, плотно прикрыть за собой окна и двери горящего помещения, при задымлении помещения необходимо смочить водой одежду, покрыть голову мокрой салфеткой и выходить, пригнувшись или ползком;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- Уходить от пожара необходимо в ту сторону, откуда дует ветер.</w:t>
      </w:r>
    </w:p>
    <w:p w:rsidR="007D5533" w:rsidRPr="007D5533" w:rsidRDefault="007D5533" w:rsidP="007D5533">
      <w:pPr>
        <w:shd w:val="clear" w:color="auto" w:fill="FFFFFF"/>
        <w:spacing w:after="0" w:line="276" w:lineRule="auto"/>
        <w:outlineLvl w:val="2"/>
        <w:rPr>
          <w:rFonts w:ascii="Helvetica" w:eastAsia="Times New Roman" w:hAnsi="Helvetica" w:cs="Helvetica"/>
          <w:color w:val="474747"/>
          <w:lang w:eastAsia="ru-RU"/>
        </w:rPr>
      </w:pP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10. ПРАВИЛА БЕЗОПАСНОСТИ НА ВОДЕ</w:t>
      </w:r>
    </w:p>
    <w:p w:rsidR="007D5533" w:rsidRPr="007D5533" w:rsidRDefault="007D5533" w:rsidP="007D5533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474747"/>
          <w:lang w:eastAsia="ru-RU"/>
        </w:rPr>
      </w:pPr>
      <w:r w:rsidRPr="007D5533">
        <w:rPr>
          <w:rFonts w:ascii="Helvetica" w:eastAsia="Times New Roman" w:hAnsi="Helvetica" w:cs="Helvetica"/>
          <w:color w:val="474747"/>
          <w:lang w:eastAsia="ru-RU"/>
        </w:rPr>
        <w:br/>
      </w:r>
      <w:r w:rsidRPr="007D5533">
        <w:rPr>
          <w:rFonts w:ascii="Helvetica" w:eastAsia="Times New Roman" w:hAnsi="Helvetica" w:cs="Helvetica"/>
          <w:b/>
          <w:bCs/>
          <w:color w:val="474747"/>
          <w:lang w:eastAsia="ru-RU"/>
        </w:rPr>
        <w:t>НЕ РЕКОМЕНДУЕТСЯ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t>:</w:t>
      </w:r>
    </w:p>
    <w:p w:rsidR="007D5533" w:rsidRPr="007D5533" w:rsidRDefault="007D5533" w:rsidP="007D5533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474747"/>
          <w:lang w:eastAsia="ru-RU"/>
        </w:rPr>
      </w:pPr>
      <w:r w:rsidRPr="007D5533">
        <w:rPr>
          <w:rFonts w:ascii="Helvetica" w:eastAsia="Times New Roman" w:hAnsi="Helvetica" w:cs="Helvetica"/>
          <w:color w:val="474747"/>
          <w:lang w:eastAsia="ru-RU"/>
        </w:rPr>
        <w:t>10.1. Оставлять на воде детей без присмотра;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10.2. Подплывать к моторным и парусным судам и лодкам;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10.3. Прыгать с неприспособленных сооружений в воду;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10.4. Загрязнять и засорять акваторию;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</w:r>
      <w:r w:rsidRPr="007D5533">
        <w:rPr>
          <w:rFonts w:ascii="Helvetica" w:eastAsia="Times New Roman" w:hAnsi="Helvetica" w:cs="Helvetica"/>
          <w:color w:val="474747"/>
          <w:lang w:eastAsia="ru-RU"/>
        </w:rPr>
        <w:lastRenderedPageBreak/>
        <w:t>10.5. Купаться в состоянии алкогольного опьянения;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10.6. Купать животных в непосредственной близости с отдыхающими;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10.7. Подавать крики ложной тревоги;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10.8. Спускать на воду водный мотоцикл, где сосредоточено наибольшее количество отдыхающих;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10.9. Приближаться на водном мотоцикле к купающимся на расстоянии менее чем 100 метров;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10.10. Купаться во время шторма.</w:t>
      </w:r>
    </w:p>
    <w:p w:rsidR="007D5533" w:rsidRPr="007D5533" w:rsidRDefault="007D5533" w:rsidP="007D5533">
      <w:pPr>
        <w:shd w:val="clear" w:color="auto" w:fill="FFFFFF"/>
        <w:spacing w:after="0" w:line="276" w:lineRule="auto"/>
        <w:outlineLvl w:val="2"/>
        <w:rPr>
          <w:rFonts w:ascii="Helvetica" w:eastAsia="Times New Roman" w:hAnsi="Helvetica" w:cs="Helvetica"/>
          <w:color w:val="474747"/>
          <w:lang w:eastAsia="ru-RU"/>
        </w:rPr>
      </w:pP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11. ПРАВИЛА БЕЗОПАСНОСТИ В ЛЕСУ</w:t>
      </w:r>
    </w:p>
    <w:p w:rsidR="007D5533" w:rsidRPr="007D5533" w:rsidRDefault="007D5533" w:rsidP="007D5533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474747"/>
          <w:lang w:eastAsia="ru-RU"/>
        </w:rPr>
      </w:pPr>
      <w:r w:rsidRPr="007D5533">
        <w:rPr>
          <w:rFonts w:ascii="Helvetica" w:eastAsia="Times New Roman" w:hAnsi="Helvetica" w:cs="Helvetica"/>
          <w:color w:val="474747"/>
          <w:lang w:eastAsia="ru-RU"/>
        </w:rPr>
        <w:t>11.1. Соблюдайте правила пожарной безопасности.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11.2. При передвижении по лесу и траве носите закрытую обувь.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11.3. Остерегайтесь змей.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11.4. Рекомендуем каждые 3-4 часа осматривать себя на предмет обнаружения клещей.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11.5. Не оставляйте детей без присмотра.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11.6. Не рекомендуется гулять в одиночку.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11.7. Не рекомендуется пить воду из лесных водоемов.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11.8. Не употребляйте в пищу незнакомые плоды и растения.</w:t>
      </w:r>
      <w:r w:rsidRPr="007D5533">
        <w:rPr>
          <w:rFonts w:ascii="Helvetica" w:eastAsia="Times New Roman" w:hAnsi="Helvetica" w:cs="Helvetica"/>
          <w:color w:val="474747"/>
          <w:lang w:eastAsia="ru-RU"/>
        </w:rPr>
        <w:br/>
        <w:t>11.9. Не подбирайте лежащие на земле шкуры животных или скелеты.</w:t>
      </w:r>
    </w:p>
    <w:p w:rsidR="00423B7F" w:rsidRPr="007D5533" w:rsidRDefault="00423B7F" w:rsidP="007D5533">
      <w:pPr>
        <w:spacing w:line="276" w:lineRule="auto"/>
      </w:pPr>
    </w:p>
    <w:sectPr w:rsidR="00423B7F" w:rsidRPr="007D5533" w:rsidSect="00C41CB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837"/>
    <w:rsid w:val="00042896"/>
    <w:rsid w:val="00423B7F"/>
    <w:rsid w:val="005C6315"/>
    <w:rsid w:val="00606DBF"/>
    <w:rsid w:val="00761BCF"/>
    <w:rsid w:val="00781837"/>
    <w:rsid w:val="007D5533"/>
    <w:rsid w:val="00875D02"/>
    <w:rsid w:val="00945695"/>
    <w:rsid w:val="009A6EF9"/>
    <w:rsid w:val="00BE44E0"/>
    <w:rsid w:val="00C41CB8"/>
    <w:rsid w:val="00CA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96"/>
  </w:style>
  <w:style w:type="paragraph" w:styleId="2">
    <w:name w:val="heading 2"/>
    <w:basedOn w:val="a"/>
    <w:link w:val="20"/>
    <w:uiPriority w:val="9"/>
    <w:qFormat/>
    <w:rsid w:val="007D5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5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55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5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</cp:revision>
  <dcterms:created xsi:type="dcterms:W3CDTF">2019-03-11T11:51:00Z</dcterms:created>
  <dcterms:modified xsi:type="dcterms:W3CDTF">2019-03-18T14:31:00Z</dcterms:modified>
</cp:coreProperties>
</file>